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E4B" w:rsidRPr="00A24E4B" w:rsidRDefault="00A24E4B" w:rsidP="00A24E4B">
      <w:pPr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A24E4B">
        <w:rPr>
          <w:rFonts w:ascii="Helvetica Neue" w:eastAsia="Times New Roman" w:hAnsi="Helvetica Neue" w:cs="Times New Roman"/>
          <w:b/>
          <w:bCs/>
          <w:color w:val="2D3B45"/>
          <w:sz w:val="43"/>
          <w:szCs w:val="43"/>
        </w:rPr>
        <w:t>Think About What You Think</w:t>
      </w:r>
    </w:p>
    <w:p w:rsidR="00A24E4B" w:rsidRPr="00A24E4B" w:rsidRDefault="00A24E4B" w:rsidP="00A24E4B">
      <w:pPr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A24E4B">
        <w:rPr>
          <w:rFonts w:ascii="Helvetica Neue" w:eastAsia="Times New Roman" w:hAnsi="Helvetica Neue" w:cs="Times New Roman"/>
          <w:noProof/>
          <w:color w:val="2D3B45"/>
          <w:sz w:val="24"/>
          <w:szCs w:val="24"/>
        </w:rPr>
        <w:drawing>
          <wp:inline distT="0" distB="0" distL="0" distR="0" wp14:anchorId="227A8585" wp14:editId="70E2ABF5">
            <wp:extent cx="19504660" cy="5995035"/>
            <wp:effectExtent l="0" t="0" r="2540" b="0"/>
            <wp:docPr id="1" name="Picture 1" descr="Comics Kingdom - Popeye's Cartoon Club - 2020-06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ics Kingdom - Popeye's Cartoon Club - 2020-06-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660" cy="599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E4B" w:rsidRPr="00A24E4B" w:rsidRDefault="00A24E4B" w:rsidP="00A24E4B">
      <w:pPr>
        <w:spacing w:before="90" w:after="90"/>
        <w:jc w:val="center"/>
        <w:outlineLvl w:val="0"/>
        <w:rPr>
          <w:rFonts w:ascii="Helvetica Neue" w:eastAsia="Times New Roman" w:hAnsi="Helvetica Neue" w:cs="Times New Roman"/>
          <w:color w:val="2D3B45"/>
          <w:kern w:val="36"/>
          <w:sz w:val="43"/>
          <w:szCs w:val="43"/>
        </w:rPr>
      </w:pPr>
      <w:r w:rsidRPr="00A24E4B">
        <w:rPr>
          <w:rFonts w:ascii="Helvetica Neue" w:eastAsia="Times New Roman" w:hAnsi="Helvetica Neue" w:cs="Times New Roman"/>
          <w:i/>
          <w:iCs/>
          <w:color w:val="2D3B45"/>
          <w:kern w:val="36"/>
          <w:sz w:val="24"/>
          <w:szCs w:val="24"/>
        </w:rPr>
        <w:t>"No is a complete sentence."</w:t>
      </w:r>
      <w:r w:rsidRPr="00A24E4B">
        <w:rPr>
          <w:rFonts w:ascii="Helvetica Neue" w:eastAsia="Times New Roman" w:hAnsi="Helvetica Neue" w:cs="Times New Roman"/>
          <w:color w:val="2D3B45"/>
          <w:kern w:val="36"/>
          <w:sz w:val="24"/>
          <w:szCs w:val="24"/>
        </w:rPr>
        <w:t> ~ Anne Lamont</w:t>
      </w:r>
    </w:p>
    <w:p w:rsidR="00A24E4B" w:rsidRPr="00A24E4B" w:rsidRDefault="00A24E4B" w:rsidP="00A24E4B">
      <w:pPr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A24E4B">
        <w:rPr>
          <w:rFonts w:ascii="Helvetica Neue" w:eastAsia="Times New Roman" w:hAnsi="Helvetica Neue" w:cs="Times New Roman"/>
          <w:b/>
          <w:bCs/>
          <w:color w:val="2D3B45"/>
          <w:sz w:val="43"/>
          <w:szCs w:val="43"/>
        </w:rPr>
        <w:t>Food for Thought...</w:t>
      </w:r>
    </w:p>
    <w:p w:rsidR="00A24E4B" w:rsidRPr="00A24E4B" w:rsidRDefault="00A24E4B" w:rsidP="00A24E4B">
      <w:pPr>
        <w:spacing w:before="180" w:after="180"/>
        <w:rPr>
          <w:rFonts w:ascii="Helvetica Neue" w:hAnsi="Helvetica Neue" w:cs="Times New Roman"/>
          <w:color w:val="2D3B45"/>
          <w:sz w:val="24"/>
          <w:szCs w:val="24"/>
        </w:rPr>
      </w:pPr>
      <w:r w:rsidRPr="00A24E4B">
        <w:rPr>
          <w:rFonts w:ascii="Helvetica Neue" w:hAnsi="Helvetica Neue" w:cs="Times New Roman"/>
          <w:color w:val="2D3B45"/>
          <w:sz w:val="24"/>
          <w:szCs w:val="24"/>
        </w:rPr>
        <w:t>When counselors focus on their own needs, and look for ways to get their clients to fulfill those needs, (i.e. seeking praise, reassurance, and / or expressions of gratitude), it is a clear indication that healthy boundaries are being breached. </w:t>
      </w:r>
    </w:p>
    <w:p w:rsidR="00A24E4B" w:rsidRPr="00A24E4B" w:rsidRDefault="00A24E4B" w:rsidP="00A24E4B">
      <w:pPr>
        <w:spacing w:before="180" w:after="180"/>
        <w:rPr>
          <w:rFonts w:ascii="Helvetica Neue" w:hAnsi="Helvetica Neue" w:cs="Times New Roman"/>
          <w:color w:val="2D3B45"/>
          <w:sz w:val="24"/>
          <w:szCs w:val="24"/>
        </w:rPr>
      </w:pPr>
      <w:r w:rsidRPr="00A24E4B">
        <w:rPr>
          <w:rFonts w:ascii="Helvetica Neue" w:hAnsi="Helvetica Neue" w:cs="Times New Roman"/>
          <w:i/>
          <w:iCs/>
          <w:color w:val="2D3B45"/>
          <w:sz w:val="24"/>
          <w:szCs w:val="24"/>
        </w:rPr>
        <w:t>Think about this statement as you watch the video and complete the rest of the assignment. Make sure you follow "the instructions."</w:t>
      </w:r>
    </w:p>
    <w:p w:rsidR="00A24E4B" w:rsidRPr="00A24E4B" w:rsidRDefault="00A24E4B" w:rsidP="00A24E4B">
      <w:pPr>
        <w:spacing w:before="90" w:after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A24E4B">
        <w:rPr>
          <w:rFonts w:ascii="Helvetica Neue" w:eastAsia="Times New Roman" w:hAnsi="Helvetica Neue" w:cs="Times New Roman"/>
          <w:b/>
          <w:bCs/>
          <w:color w:val="2D3B45"/>
          <w:sz w:val="36"/>
          <w:szCs w:val="36"/>
        </w:rPr>
        <w:lastRenderedPageBreak/>
        <w:t>The Prompt</w:t>
      </w:r>
    </w:p>
    <w:p w:rsidR="00A24E4B" w:rsidRPr="00A24E4B" w:rsidRDefault="00A24E4B" w:rsidP="00A24E4B">
      <w:pPr>
        <w:rPr>
          <w:rFonts w:ascii="Helvetica Neue" w:hAnsi="Helvetica Neue" w:cs="Times New Roman"/>
          <w:color w:val="2D3B45"/>
          <w:sz w:val="24"/>
          <w:szCs w:val="24"/>
        </w:rPr>
      </w:pPr>
      <w:r w:rsidRPr="00A24E4B">
        <w:rPr>
          <w:rFonts w:ascii="Helvetica Neue" w:hAnsi="Helvetica Neue" w:cs="Times New Roman"/>
          <w:color w:val="2D3B45"/>
          <w:sz w:val="24"/>
          <w:szCs w:val="24"/>
        </w:rPr>
        <w:t>Boundaries are guidelines that are based on the basic principles of the </w:t>
      </w:r>
      <w:hyperlink r:id="rId6" w:tgtFrame="_blank" w:history="1">
        <w:r w:rsidRPr="00A24E4B">
          <w:rPr>
            <w:rFonts w:ascii="Helvetica Neue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ASGW code of ethics.</w:t>
        </w:r>
        <w:r w:rsidRPr="00A24E4B">
          <w:rPr>
            <w:rFonts w:ascii="Helvetica Neue" w:hAnsi="Helvetica Neue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A24E4B">
        <w:rPr>
          <w:rFonts w:ascii="Helvetica Neue" w:hAnsi="Helvetica Neue" w:cs="Times New Roman"/>
          <w:color w:val="2D3B45"/>
          <w:sz w:val="24"/>
          <w:szCs w:val="24"/>
        </w:rPr>
        <w:t>Healthy boundaries are a crucial aspect of any effective client / counselor relationship. Most counselors would agree that it is ethically problematic to counsel your ex-partner because the pre-existing relationship impairs objectivity and serves to undermine the professional relationship. However, outside of such obvious examples are numerous situations where </w:t>
      </w:r>
      <w:hyperlink r:id="rId7" w:tgtFrame="_blank" w:history="1">
        <w:r w:rsidRPr="00A24E4B">
          <w:rPr>
            <w:rFonts w:ascii="Helvetica Neue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boundaries are less clear</w:t>
        </w:r>
        <w:r w:rsidRPr="00A24E4B">
          <w:rPr>
            <w:rFonts w:ascii="Helvetica Neue" w:hAnsi="Helvetica Neue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A24E4B">
        <w:rPr>
          <w:rFonts w:ascii="Helvetica Neue" w:hAnsi="Helvetica Neue" w:cs="Times New Roman"/>
          <w:b/>
          <w:bCs/>
          <w:i/>
          <w:iCs/>
          <w:color w:val="2D3B45"/>
          <w:sz w:val="24"/>
          <w:szCs w:val="24"/>
        </w:rPr>
        <w:t>. </w:t>
      </w:r>
      <w:r w:rsidRPr="00A24E4B">
        <w:rPr>
          <w:rFonts w:ascii="Helvetica Neue" w:hAnsi="Helvetica Neue" w:cs="Times New Roman"/>
          <w:color w:val="2D3B45"/>
          <w:sz w:val="24"/>
          <w:szCs w:val="24"/>
        </w:rPr>
        <w:t>Clear boundaries establish the structure for a </w:t>
      </w:r>
      <w:hyperlink r:id="rId8" w:tgtFrame="_blank" w:history="1">
        <w:r w:rsidRPr="00A24E4B">
          <w:rPr>
            <w:rFonts w:ascii="Helvetica Neue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healthy helping relationship,</w:t>
        </w:r>
        <w:r w:rsidRPr="00A24E4B">
          <w:rPr>
            <w:rFonts w:ascii="Helvetica Neue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A24E4B">
        <w:rPr>
          <w:rFonts w:ascii="Helvetica Neue" w:hAnsi="Helvetica Neue" w:cs="Times New Roman"/>
          <w:color w:val="2D3B45"/>
          <w:sz w:val="24"/>
          <w:szCs w:val="24"/>
        </w:rPr>
        <w:t> while providing a consistent framework for the counseling process. </w:t>
      </w:r>
    </w:p>
    <w:p w:rsidR="00A24E4B" w:rsidRPr="00A24E4B" w:rsidRDefault="00A24E4B" w:rsidP="00A24E4B">
      <w:pPr>
        <w:spacing w:before="90" w:after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A24E4B">
        <w:rPr>
          <w:rFonts w:ascii="Helvetica Neue" w:eastAsia="Times New Roman" w:hAnsi="Helvetica Neue" w:cs="Times New Roman"/>
          <w:b/>
          <w:bCs/>
          <w:color w:val="2D3B45"/>
          <w:sz w:val="36"/>
          <w:szCs w:val="36"/>
        </w:rPr>
        <w:t>The Instructions</w:t>
      </w:r>
    </w:p>
    <w:p w:rsidR="00A24E4B" w:rsidRPr="00A24E4B" w:rsidRDefault="00A24E4B" w:rsidP="00A24E4B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 xml:space="preserve">Watch the " Building an appropriate relationship - BACP Ethical Framework for the </w:t>
      </w:r>
      <w:proofErr w:type="spellStart"/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Counselling</w:t>
      </w:r>
      <w:proofErr w:type="spellEnd"/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 xml:space="preserve"> Professions" video </w:t>
      </w:r>
      <w:hyperlink r:id="rId9" w:tgtFrame="_blank" w:history="1"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here.</w:t>
        </w:r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:rsidR="00A24E4B" w:rsidRPr="00A24E4B" w:rsidRDefault="00A24E4B" w:rsidP="00A24E4B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Referencing the video, your textbook, and other </w:t>
      </w:r>
      <w:hyperlink r:id="rId10" w:tgtFrame="_blank" w:history="1"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resources</w:t>
        </w:r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A24E4B">
        <w:rPr>
          <w:rFonts w:ascii="Helvetica Neue" w:eastAsia="Times New Roman" w:hAnsi="Helvetica Neue" w:cs="Times New Roman"/>
          <w:b/>
          <w:bCs/>
          <w:i/>
          <w:iCs/>
          <w:color w:val="2D3B45"/>
          <w:sz w:val="24"/>
          <w:szCs w:val="24"/>
        </w:rPr>
        <w:t>,</w:t>
      </w:r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 discuss the importance of healthy boundaries in therapeutic relationships. </w:t>
      </w:r>
    </w:p>
    <w:p w:rsidR="00A24E4B" w:rsidRPr="00A24E4B" w:rsidRDefault="00A24E4B" w:rsidP="00A24E4B">
      <w:pPr>
        <w:numPr>
          <w:ilvl w:val="0"/>
          <w:numId w:val="1"/>
        </w:numPr>
        <w:spacing w:beforeAutospacing="1" w:afterAutospacing="1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In a treatment setting, what potential problems do you see occurring with </w:t>
      </w:r>
      <w:hyperlink r:id="rId11" w:tgtFrame="_blank" w:history="1"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</w:rPr>
          <w:t>personal and dual/multiple relationships</w:t>
        </w:r>
        <w:r w:rsidRPr="00A24E4B">
          <w:rPr>
            <w:rFonts w:ascii="Helvetica Neue" w:eastAsia="Times New Roman" w:hAnsi="Helvetica Neue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?</w:t>
      </w:r>
    </w:p>
    <w:p w:rsidR="00A24E4B" w:rsidRPr="00A24E4B" w:rsidRDefault="00A24E4B" w:rsidP="00A24E4B">
      <w:pPr>
        <w:spacing w:before="90" w:after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A24E4B">
        <w:rPr>
          <w:rFonts w:ascii="Helvetica Neue" w:eastAsia="Times New Roman" w:hAnsi="Helvetica Neue" w:cs="Times New Roman"/>
          <w:b/>
          <w:bCs/>
          <w:color w:val="2D3B45"/>
          <w:sz w:val="36"/>
          <w:szCs w:val="36"/>
        </w:rPr>
        <w:t>Your Response</w:t>
      </w:r>
    </w:p>
    <w:p w:rsidR="00A24E4B" w:rsidRPr="00A24E4B" w:rsidRDefault="00A24E4B" w:rsidP="00A24E4B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  <w:sz w:val="24"/>
          <w:szCs w:val="24"/>
        </w:rPr>
      </w:pPr>
      <w:r w:rsidRPr="00A24E4B">
        <w:rPr>
          <w:rFonts w:ascii="Helvetica Neue" w:eastAsia="Times New Roman" w:hAnsi="Helvetica Neue" w:cs="Times New Roman"/>
          <w:color w:val="2D3B45"/>
          <w:sz w:val="24"/>
          <w:szCs w:val="24"/>
        </w:rPr>
        <w:t> Your response should be a minimum of two complete paragraphs.</w:t>
      </w:r>
    </w:p>
    <w:p w:rsidR="00A24E4B" w:rsidRDefault="00A24E4B"/>
    <w:sectPr w:rsidR="00A2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D66D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D02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4B"/>
    <w:rsid w:val="00A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AEFB85-2F28-474A-A7C9-AAFA8EF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E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E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24E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E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24E4B"/>
    <w:rPr>
      <w:b/>
      <w:bCs/>
    </w:rPr>
  </w:style>
  <w:style w:type="character" w:styleId="Emphasis">
    <w:name w:val="Emphasis"/>
    <w:basedOn w:val="DefaultParagraphFont"/>
    <w:uiPriority w:val="20"/>
    <w:qFormat/>
    <w:rsid w:val="00A24E4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24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4E4B"/>
  </w:style>
  <w:style w:type="character" w:styleId="Hyperlink">
    <w:name w:val="Hyperlink"/>
    <w:basedOn w:val="DefaultParagraphFont"/>
    <w:uiPriority w:val="99"/>
    <w:semiHidden/>
    <w:unhideWhenUsed/>
    <w:rsid w:val="00A24E4B"/>
    <w:rPr>
      <w:color w:val="0000FF"/>
      <w:u w:val="single"/>
    </w:rPr>
  </w:style>
  <w:style w:type="character" w:customStyle="1" w:styleId="instructurefileholder">
    <w:name w:val="instructure_file_holder"/>
    <w:basedOn w:val="DefaultParagraphFont"/>
    <w:rsid w:val="00A24E4B"/>
  </w:style>
  <w:style w:type="character" w:customStyle="1" w:styleId="screenreader-only">
    <w:name w:val="screenreader-only"/>
    <w:basedOn w:val="DefaultParagraphFont"/>
    <w:rsid w:val="00A2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tagepointrecovery.com/healthy-counseling-relationshi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urinstitute.com/socialnetwork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books/NBK64212/" TargetMode="External"/><Relationship Id="rId11" Type="http://schemas.openxmlformats.org/officeDocument/2006/relationships/hyperlink" Target="http://m.breining.edu/JAD06NN2.pdf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board.cshbc.ca/docs/where_s_the_line_-_professional_boundari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dfjgvHgn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2021-04-10T12:11:00Z</dcterms:created>
  <dcterms:modified xsi:type="dcterms:W3CDTF">2021-04-10T12:11:00Z</dcterms:modified>
</cp:coreProperties>
</file>